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B3" w:rsidRPr="00614C9D" w:rsidRDefault="00A96D19" w:rsidP="00A96D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14C9D">
        <w:rPr>
          <w:rFonts w:ascii="Times New Roman" w:hAnsi="Times New Roman" w:cs="Times New Roman"/>
          <w:b/>
        </w:rPr>
        <w:t>Питание детей в оздоровительных учреждениях, его роль в эффективности оздоровления.</w:t>
      </w:r>
    </w:p>
    <w:p w:rsidR="00E01FB3" w:rsidRPr="00614C9D" w:rsidRDefault="00E01FB3" w:rsidP="00E0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1FB3" w:rsidRPr="00614C9D" w:rsidRDefault="00A96D19" w:rsidP="0027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4C9D">
        <w:rPr>
          <w:rFonts w:ascii="Times New Roman" w:hAnsi="Times New Roman" w:cs="Times New Roman"/>
          <w:sz w:val="20"/>
          <w:szCs w:val="20"/>
        </w:rPr>
        <w:t>Полноценное и правильно организованное питание имеет значение д</w:t>
      </w:r>
      <w:r w:rsidR="00E01FB3" w:rsidRPr="00614C9D">
        <w:rPr>
          <w:rFonts w:ascii="Times New Roman" w:hAnsi="Times New Roman" w:cs="Times New Roman"/>
          <w:sz w:val="20"/>
          <w:szCs w:val="20"/>
        </w:rPr>
        <w:t>ля нормального физического и нервно-психического развития детей, обеспечения высокой работоспособности и сопротивляемости их организма к воздействию неблаго</w:t>
      </w:r>
      <w:r w:rsidRPr="00614C9D">
        <w:rPr>
          <w:rFonts w:ascii="Times New Roman" w:hAnsi="Times New Roman" w:cs="Times New Roman"/>
          <w:sz w:val="20"/>
          <w:szCs w:val="20"/>
        </w:rPr>
        <w:t>приятных факторов внешней среды</w:t>
      </w:r>
      <w:r w:rsidR="00E01FB3" w:rsidRPr="00614C9D">
        <w:rPr>
          <w:rFonts w:ascii="Times New Roman" w:hAnsi="Times New Roman" w:cs="Times New Roman"/>
          <w:sz w:val="20"/>
          <w:szCs w:val="20"/>
        </w:rPr>
        <w:t>.</w:t>
      </w:r>
      <w:r w:rsidRPr="00614C9D">
        <w:rPr>
          <w:rFonts w:ascii="Times New Roman" w:hAnsi="Times New Roman" w:cs="Times New Roman"/>
          <w:sz w:val="20"/>
          <w:szCs w:val="20"/>
        </w:rPr>
        <w:t xml:space="preserve">  Роль питания в эффективности оздоровления - </w:t>
      </w:r>
      <w:proofErr w:type="gramStart"/>
      <w:r w:rsidRPr="00614C9D">
        <w:rPr>
          <w:rFonts w:ascii="Times New Roman" w:hAnsi="Times New Roman" w:cs="Times New Roman"/>
          <w:sz w:val="20"/>
          <w:szCs w:val="20"/>
        </w:rPr>
        <w:t>обеспечить оптимальную потребность организма в</w:t>
      </w:r>
      <w:proofErr w:type="gramEnd"/>
      <w:r w:rsidRPr="00614C9D">
        <w:rPr>
          <w:rFonts w:ascii="Times New Roman" w:hAnsi="Times New Roman" w:cs="Times New Roman"/>
          <w:sz w:val="20"/>
          <w:szCs w:val="20"/>
        </w:rPr>
        <w:t xml:space="preserve"> пищевых веществах (белках, жирах, углеводах, витаминах, минеральных веществах и т.д.)</w:t>
      </w:r>
      <w:r w:rsidR="00E2717E" w:rsidRPr="00614C9D">
        <w:rPr>
          <w:rFonts w:ascii="Times New Roman" w:hAnsi="Times New Roman" w:cs="Times New Roman"/>
          <w:sz w:val="20"/>
          <w:szCs w:val="20"/>
        </w:rPr>
        <w:t xml:space="preserve">. </w:t>
      </w:r>
      <w:r w:rsidRPr="00614C9D">
        <w:rPr>
          <w:rFonts w:ascii="Times New Roman" w:hAnsi="Times New Roman" w:cs="Times New Roman"/>
          <w:sz w:val="20"/>
          <w:szCs w:val="20"/>
        </w:rPr>
        <w:t xml:space="preserve"> Основное место в питании </w:t>
      </w:r>
      <w:r w:rsidR="00E2717E" w:rsidRPr="00614C9D">
        <w:rPr>
          <w:rFonts w:ascii="Times New Roman" w:hAnsi="Times New Roman" w:cs="Times New Roman"/>
          <w:sz w:val="20"/>
          <w:szCs w:val="20"/>
        </w:rPr>
        <w:t>детей</w:t>
      </w:r>
      <w:r w:rsidRPr="00614C9D">
        <w:rPr>
          <w:rFonts w:ascii="Times New Roman" w:hAnsi="Times New Roman" w:cs="Times New Roman"/>
          <w:sz w:val="20"/>
          <w:szCs w:val="20"/>
        </w:rPr>
        <w:t xml:space="preserve"> отведено белку как пластическому материалу, обеспечивающему процессы роста и способствующему повышению сопротивляемости организма к различным заболеваниям.</w:t>
      </w:r>
      <w:r w:rsidR="00E2717E" w:rsidRPr="00614C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1FB3" w:rsidRPr="00614C9D" w:rsidRDefault="00544DC9" w:rsidP="0027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4C9D">
        <w:rPr>
          <w:rFonts w:ascii="Times New Roman" w:hAnsi="Times New Roman" w:cs="Times New Roman"/>
          <w:sz w:val="20"/>
          <w:szCs w:val="20"/>
        </w:rPr>
        <w:t xml:space="preserve">На период летнего отдыха и оздоровления нормы питания детей, в том числе калорийность суточного рациона </w:t>
      </w:r>
      <w:r w:rsidR="00272E15" w:rsidRPr="00614C9D">
        <w:rPr>
          <w:rFonts w:ascii="Times New Roman" w:hAnsi="Times New Roman" w:cs="Times New Roman"/>
          <w:sz w:val="20"/>
          <w:szCs w:val="20"/>
        </w:rPr>
        <w:t xml:space="preserve">следует </w:t>
      </w:r>
      <w:r w:rsidRPr="00614C9D">
        <w:rPr>
          <w:rFonts w:ascii="Times New Roman" w:hAnsi="Times New Roman" w:cs="Times New Roman"/>
          <w:sz w:val="20"/>
          <w:szCs w:val="20"/>
        </w:rPr>
        <w:t>увеличива</w:t>
      </w:r>
      <w:r w:rsidR="00272E15" w:rsidRPr="00614C9D">
        <w:rPr>
          <w:rFonts w:ascii="Times New Roman" w:hAnsi="Times New Roman" w:cs="Times New Roman"/>
          <w:sz w:val="20"/>
          <w:szCs w:val="20"/>
        </w:rPr>
        <w:t>ть</w:t>
      </w:r>
      <w:r w:rsidRPr="00614C9D">
        <w:rPr>
          <w:rFonts w:ascii="Times New Roman" w:hAnsi="Times New Roman" w:cs="Times New Roman"/>
          <w:sz w:val="20"/>
          <w:szCs w:val="20"/>
        </w:rPr>
        <w:t xml:space="preserve"> минимум на 10 %, </w:t>
      </w:r>
      <w:r w:rsidR="00272E15" w:rsidRPr="00614C9D">
        <w:rPr>
          <w:rFonts w:ascii="Times New Roman" w:hAnsi="Times New Roman" w:cs="Times New Roman"/>
          <w:sz w:val="20"/>
          <w:szCs w:val="20"/>
        </w:rPr>
        <w:t>это связано с повышенной</w:t>
      </w:r>
      <w:r w:rsidR="00E01FB3" w:rsidRPr="00614C9D">
        <w:rPr>
          <w:rFonts w:ascii="Times New Roman" w:hAnsi="Times New Roman" w:cs="Times New Roman"/>
          <w:sz w:val="20"/>
          <w:szCs w:val="20"/>
        </w:rPr>
        <w:t xml:space="preserve"> двигательн</w:t>
      </w:r>
      <w:r w:rsidR="00272E15" w:rsidRPr="00614C9D">
        <w:rPr>
          <w:rFonts w:ascii="Times New Roman" w:hAnsi="Times New Roman" w:cs="Times New Roman"/>
          <w:sz w:val="20"/>
          <w:szCs w:val="20"/>
        </w:rPr>
        <w:t>ой</w:t>
      </w:r>
      <w:r w:rsidR="00E01FB3" w:rsidRPr="00614C9D">
        <w:rPr>
          <w:rFonts w:ascii="Times New Roman" w:hAnsi="Times New Roman" w:cs="Times New Roman"/>
          <w:sz w:val="20"/>
          <w:szCs w:val="20"/>
        </w:rPr>
        <w:t xml:space="preserve"> активность</w:t>
      </w:r>
      <w:r w:rsidR="00272E15" w:rsidRPr="00614C9D">
        <w:rPr>
          <w:rFonts w:ascii="Times New Roman" w:hAnsi="Times New Roman" w:cs="Times New Roman"/>
          <w:sz w:val="20"/>
          <w:szCs w:val="20"/>
        </w:rPr>
        <w:t>ю</w:t>
      </w:r>
      <w:r w:rsidR="00E01FB3" w:rsidRPr="00614C9D">
        <w:rPr>
          <w:rFonts w:ascii="Times New Roman" w:hAnsi="Times New Roman" w:cs="Times New Roman"/>
          <w:sz w:val="20"/>
          <w:szCs w:val="20"/>
        </w:rPr>
        <w:t xml:space="preserve"> </w:t>
      </w:r>
      <w:r w:rsidR="00272E15" w:rsidRPr="00614C9D">
        <w:rPr>
          <w:rFonts w:ascii="Times New Roman" w:hAnsi="Times New Roman" w:cs="Times New Roman"/>
          <w:sz w:val="20"/>
          <w:szCs w:val="20"/>
        </w:rPr>
        <w:t>детей</w:t>
      </w:r>
      <w:r w:rsidR="00E01FB3" w:rsidRPr="00614C9D">
        <w:rPr>
          <w:rFonts w:ascii="Times New Roman" w:hAnsi="Times New Roman" w:cs="Times New Roman"/>
          <w:sz w:val="20"/>
          <w:szCs w:val="20"/>
        </w:rPr>
        <w:t>.</w:t>
      </w:r>
      <w:r w:rsidRPr="00614C9D">
        <w:rPr>
          <w:rFonts w:ascii="Times New Roman" w:hAnsi="Times New Roman" w:cs="Times New Roman"/>
          <w:sz w:val="20"/>
          <w:szCs w:val="20"/>
        </w:rPr>
        <w:t xml:space="preserve"> </w:t>
      </w:r>
      <w:r w:rsidR="00E01FB3" w:rsidRPr="00614C9D">
        <w:rPr>
          <w:rFonts w:ascii="Times New Roman" w:hAnsi="Times New Roman" w:cs="Times New Roman"/>
          <w:sz w:val="20"/>
          <w:szCs w:val="20"/>
        </w:rPr>
        <w:t>В связи с этим, исходя из средних величин физиологической потребности детей, среднесуточный набор продуктов в загородных лагерях должен содержать около 100 г белков, 100 г жиров и 400 г углеводов при калорийности около 2800 - 3000 ккал.</w:t>
      </w:r>
      <w:r w:rsidR="00D45FD9" w:rsidRPr="00614C9D">
        <w:rPr>
          <w:rFonts w:ascii="Times New Roman" w:hAnsi="Times New Roman" w:cs="Times New Roman"/>
          <w:sz w:val="20"/>
          <w:szCs w:val="20"/>
        </w:rPr>
        <w:t xml:space="preserve"> </w:t>
      </w:r>
      <w:r w:rsidR="00E01FB3" w:rsidRPr="00614C9D">
        <w:rPr>
          <w:rFonts w:ascii="Times New Roman" w:hAnsi="Times New Roman" w:cs="Times New Roman"/>
          <w:sz w:val="20"/>
          <w:szCs w:val="20"/>
        </w:rPr>
        <w:t>Многие жизненно необходимые пищевые вещества (незаменимые аминокислоты, полиненасыщенные жирные кислоты, витамины) не синтезируются в организме и поступают только с пищей. Белок животного происхождения, содержащий незаменимые аминокислоты, должен составлять 50 - 60% от общего белка, растительные масла, содержащие полиненасыщенные жирные кислоты, - около 20% от общего количества жира и т.д. При этом соотношение между белками, жирами и углеводами должно составлять 1:1:4.</w:t>
      </w:r>
      <w:r w:rsidR="00D45FD9" w:rsidRPr="00614C9D">
        <w:rPr>
          <w:rFonts w:ascii="Times New Roman" w:hAnsi="Times New Roman" w:cs="Times New Roman"/>
          <w:sz w:val="20"/>
          <w:szCs w:val="20"/>
        </w:rPr>
        <w:t xml:space="preserve"> </w:t>
      </w:r>
      <w:r w:rsidR="00E01FB3" w:rsidRPr="00614C9D">
        <w:rPr>
          <w:rFonts w:ascii="Times New Roman" w:hAnsi="Times New Roman" w:cs="Times New Roman"/>
          <w:sz w:val="20"/>
          <w:szCs w:val="20"/>
        </w:rPr>
        <w:t>В целях профилактики возможного дефицита некоторых витаминов следует широко использовать разнообразные овощи, фрукты и зелень (лук, петрушку, укроп и т.д.).</w:t>
      </w:r>
    </w:p>
    <w:p w:rsidR="00E01FB3" w:rsidRPr="00614C9D" w:rsidRDefault="00E01FB3" w:rsidP="0027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4C9D">
        <w:rPr>
          <w:rFonts w:ascii="Times New Roman" w:hAnsi="Times New Roman" w:cs="Times New Roman"/>
          <w:sz w:val="20"/>
          <w:szCs w:val="20"/>
        </w:rPr>
        <w:t xml:space="preserve">При составлении меню необходимо правильно сочетать не только блюда, но и продукты: если в обед первое блюдо овощное, то во втором блюде </w:t>
      </w:r>
      <w:r w:rsidR="00D45FD9" w:rsidRPr="00614C9D">
        <w:rPr>
          <w:rFonts w:ascii="Times New Roman" w:hAnsi="Times New Roman" w:cs="Times New Roman"/>
          <w:sz w:val="20"/>
          <w:szCs w:val="20"/>
        </w:rPr>
        <w:t xml:space="preserve">рекомендуется </w:t>
      </w:r>
      <w:r w:rsidRPr="00614C9D">
        <w:rPr>
          <w:rFonts w:ascii="Times New Roman" w:hAnsi="Times New Roman" w:cs="Times New Roman"/>
          <w:sz w:val="20"/>
          <w:szCs w:val="20"/>
        </w:rPr>
        <w:t xml:space="preserve"> использовать крупяной гарнир; мясные изделия лучше употреблять с овощами и зеленью. При этом наиболее полноценные и необходимые для детского организма продукты (напри</w:t>
      </w:r>
      <w:r w:rsidR="00D45FD9" w:rsidRPr="00614C9D">
        <w:rPr>
          <w:rFonts w:ascii="Times New Roman" w:hAnsi="Times New Roman" w:cs="Times New Roman"/>
          <w:sz w:val="20"/>
          <w:szCs w:val="20"/>
        </w:rPr>
        <w:t>мер, молоко, мясо, масло, овощи и др.</w:t>
      </w:r>
      <w:r w:rsidRPr="00614C9D">
        <w:rPr>
          <w:rFonts w:ascii="Times New Roman" w:hAnsi="Times New Roman" w:cs="Times New Roman"/>
          <w:sz w:val="20"/>
          <w:szCs w:val="20"/>
        </w:rPr>
        <w:t xml:space="preserve">) </w:t>
      </w:r>
      <w:r w:rsidR="00D45FD9" w:rsidRPr="00614C9D">
        <w:rPr>
          <w:rFonts w:ascii="Times New Roman" w:hAnsi="Times New Roman" w:cs="Times New Roman"/>
          <w:sz w:val="20"/>
          <w:szCs w:val="20"/>
        </w:rPr>
        <w:t>рекомендуется</w:t>
      </w:r>
      <w:r w:rsidRPr="00614C9D">
        <w:rPr>
          <w:rFonts w:ascii="Times New Roman" w:hAnsi="Times New Roman" w:cs="Times New Roman"/>
          <w:sz w:val="20"/>
          <w:szCs w:val="20"/>
        </w:rPr>
        <w:t xml:space="preserve"> включать в меню ежедневно, другие (творог, рыба, сыр и др.) - не реже 2 - 3 раз в </w:t>
      </w:r>
      <w:r w:rsidR="00D45FD9" w:rsidRPr="00614C9D">
        <w:rPr>
          <w:rFonts w:ascii="Times New Roman" w:hAnsi="Times New Roman" w:cs="Times New Roman"/>
          <w:sz w:val="20"/>
          <w:szCs w:val="20"/>
        </w:rPr>
        <w:t>неделю</w:t>
      </w:r>
      <w:r w:rsidRPr="00614C9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01FB3" w:rsidRPr="00614C9D" w:rsidRDefault="00E01FB3" w:rsidP="00272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4C9D">
        <w:rPr>
          <w:rFonts w:ascii="Times New Roman" w:hAnsi="Times New Roman" w:cs="Times New Roman"/>
          <w:sz w:val="20"/>
          <w:szCs w:val="20"/>
        </w:rPr>
        <w:t xml:space="preserve">Правильная организация питания предусматривает соблюдение режима приема пищи. В загородных лагерях рекомендуется </w:t>
      </w:r>
      <w:r w:rsidR="00D45FD9" w:rsidRPr="00614C9D">
        <w:rPr>
          <w:rFonts w:ascii="Times New Roman" w:hAnsi="Times New Roman" w:cs="Times New Roman"/>
          <w:sz w:val="20"/>
          <w:szCs w:val="20"/>
        </w:rPr>
        <w:t>5</w:t>
      </w:r>
      <w:r w:rsidRPr="00614C9D">
        <w:rPr>
          <w:rFonts w:ascii="Times New Roman" w:hAnsi="Times New Roman" w:cs="Times New Roman"/>
          <w:sz w:val="20"/>
          <w:szCs w:val="20"/>
        </w:rPr>
        <w:t>-</w:t>
      </w:r>
      <w:r w:rsidR="00D45FD9" w:rsidRPr="00614C9D">
        <w:rPr>
          <w:rFonts w:ascii="Times New Roman" w:hAnsi="Times New Roman" w:cs="Times New Roman"/>
          <w:sz w:val="20"/>
          <w:szCs w:val="20"/>
        </w:rPr>
        <w:t xml:space="preserve">6 </w:t>
      </w:r>
      <w:r w:rsidRPr="00614C9D">
        <w:rPr>
          <w:rFonts w:ascii="Times New Roman" w:hAnsi="Times New Roman" w:cs="Times New Roman"/>
          <w:sz w:val="20"/>
          <w:szCs w:val="20"/>
        </w:rPr>
        <w:t>разовое питание с интервалами не более 4-х часов.</w:t>
      </w:r>
    </w:p>
    <w:p w:rsidR="00300444" w:rsidRPr="00614C9D" w:rsidRDefault="00B12C83" w:rsidP="00B12C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4C9D">
        <w:rPr>
          <w:rFonts w:ascii="Times New Roman" w:hAnsi="Times New Roman" w:cs="Times New Roman"/>
          <w:sz w:val="20"/>
          <w:szCs w:val="20"/>
        </w:rPr>
        <w:t>Важно правильно организовывать питание отдыхающих, так как изменение массы тела отдыхающего в летний период является о</w:t>
      </w:r>
      <w:r w:rsidR="00D45FD9" w:rsidRPr="00614C9D">
        <w:rPr>
          <w:rFonts w:ascii="Times New Roman" w:hAnsi="Times New Roman" w:cs="Times New Roman"/>
          <w:sz w:val="20"/>
          <w:szCs w:val="20"/>
        </w:rPr>
        <w:t>дним из показателей эффективности оздоровления</w:t>
      </w:r>
      <w:r w:rsidRPr="00614C9D">
        <w:rPr>
          <w:rFonts w:ascii="Times New Roman" w:hAnsi="Times New Roman" w:cs="Times New Roman"/>
          <w:sz w:val="20"/>
          <w:szCs w:val="20"/>
        </w:rPr>
        <w:t>.</w:t>
      </w:r>
      <w:r w:rsidR="00D45FD9" w:rsidRPr="00614C9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01FB3" w:rsidRPr="00614C9D" w:rsidRDefault="00E01FB3" w:rsidP="00272E1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01FB3" w:rsidRDefault="00E01FB3" w:rsidP="00E01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01FB3" w:rsidRDefault="00E01FB3" w:rsidP="00E01F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5668" w:rsidRDefault="00D65668"/>
    <w:sectPr w:rsidR="00D65668" w:rsidSect="00A96D19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07"/>
    <w:rsid w:val="00012007"/>
    <w:rsid w:val="001570A2"/>
    <w:rsid w:val="00272E15"/>
    <w:rsid w:val="00300444"/>
    <w:rsid w:val="00544DC9"/>
    <w:rsid w:val="00614C9D"/>
    <w:rsid w:val="00A96D19"/>
    <w:rsid w:val="00B12C83"/>
    <w:rsid w:val="00D45FD9"/>
    <w:rsid w:val="00D65668"/>
    <w:rsid w:val="00E01FB3"/>
    <w:rsid w:val="00E2717E"/>
    <w:rsid w:val="00E3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Елена Альбертовна</dc:creator>
  <cp:lastModifiedBy>Черных Елена Альбертовна</cp:lastModifiedBy>
  <cp:revision>4</cp:revision>
  <cp:lastPrinted>2023-06-30T06:36:00Z</cp:lastPrinted>
  <dcterms:created xsi:type="dcterms:W3CDTF">2023-06-30T06:24:00Z</dcterms:created>
  <dcterms:modified xsi:type="dcterms:W3CDTF">2023-06-30T06:37:00Z</dcterms:modified>
</cp:coreProperties>
</file>